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7E" w:rsidRPr="000D6C7E" w:rsidRDefault="000D6C7E" w:rsidP="000D6C7E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Attachment for PDAC question #37 </w:t>
      </w:r>
      <w:r w:rsidRPr="000D6C7E">
        <w:rPr>
          <w:rFonts w:ascii="Times New Roman" w:hAnsi="Times New Roman" w:cs="Times New Roman"/>
          <w:b/>
          <w:i/>
        </w:rPr>
        <w:t>– BUDGET FILE</w:t>
      </w:r>
    </w:p>
    <w:p w:rsidR="000D6C7E" w:rsidRDefault="000D6C7E" w:rsidP="000D6C7E">
      <w:pPr>
        <w:spacing w:after="0" w:line="360" w:lineRule="auto"/>
        <w:rPr>
          <w:rFonts w:ascii="Times New Roman" w:hAnsi="Times New Roman" w:cs="Times New Roman"/>
        </w:rPr>
      </w:pPr>
    </w:p>
    <w:p w:rsidR="000D6C7E" w:rsidRPr="000D6C7E" w:rsidRDefault="000D6C7E" w:rsidP="000D6C7E">
      <w:pPr>
        <w:tabs>
          <w:tab w:val="left" w:pos="58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Estimates are</w:t>
      </w:r>
      <w:r w:rsidRPr="000D6C7E">
        <w:rPr>
          <w:rFonts w:ascii="Times New Roman" w:hAnsi="Times New Roman" w:cs="Times New Roman"/>
          <w:sz w:val="28"/>
          <w:szCs w:val="28"/>
        </w:rPr>
        <w:t xml:space="preserve"> based on the 2018 comprehensive planning process is shown below:</w:t>
      </w:r>
    </w:p>
    <w:p w:rsidR="000D6C7E" w:rsidRPr="000D6C7E" w:rsidRDefault="000D6C7E" w:rsidP="000D6C7E">
      <w:pPr>
        <w:tabs>
          <w:tab w:val="left" w:pos="58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6C7E" w:rsidRPr="000D6C7E" w:rsidRDefault="000D6C7E" w:rsidP="000D6C7E">
      <w:pPr>
        <w:tabs>
          <w:tab w:val="right" w:leader="dot" w:pos="6660"/>
          <w:tab w:val="left" w:pos="6840"/>
          <w:tab w:val="left" w:pos="7290"/>
        </w:tabs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7E">
        <w:rPr>
          <w:rFonts w:ascii="Times New Roman" w:eastAsia="Times New Roman" w:hAnsi="Times New Roman" w:cs="Times New Roman"/>
          <w:color w:val="000000"/>
          <w:sz w:val="28"/>
          <w:szCs w:val="28"/>
        </w:rPr>
        <w:t>Mobilization/Demobilization</w:t>
      </w:r>
      <w:r w:rsidRPr="000D6C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3,200,000</w:t>
      </w:r>
    </w:p>
    <w:p w:rsidR="000D6C7E" w:rsidRPr="000D6C7E" w:rsidRDefault="000D6C7E" w:rsidP="000D6C7E">
      <w:pPr>
        <w:tabs>
          <w:tab w:val="right" w:leader="dot" w:pos="6660"/>
          <w:tab w:val="left" w:pos="6840"/>
          <w:tab w:val="left" w:pos="7290"/>
        </w:tabs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7E">
        <w:rPr>
          <w:rFonts w:ascii="Times New Roman" w:eastAsia="Times New Roman" w:hAnsi="Times New Roman" w:cs="Times New Roman"/>
          <w:color w:val="000000"/>
          <w:sz w:val="28"/>
          <w:szCs w:val="28"/>
        </w:rPr>
        <w:t>Stormwater Management</w:t>
      </w:r>
      <w:r w:rsidRPr="000D6C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7,500,000</w:t>
      </w:r>
    </w:p>
    <w:p w:rsidR="000D6C7E" w:rsidRPr="000D6C7E" w:rsidRDefault="000D6C7E" w:rsidP="000D6C7E">
      <w:pPr>
        <w:tabs>
          <w:tab w:val="right" w:leader="dot" w:pos="6660"/>
          <w:tab w:val="left" w:pos="6840"/>
          <w:tab w:val="left" w:pos="7290"/>
        </w:tabs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7E">
        <w:rPr>
          <w:rFonts w:ascii="Times New Roman" w:eastAsia="Times New Roman" w:hAnsi="Times New Roman" w:cs="Times New Roman"/>
          <w:color w:val="000000"/>
          <w:sz w:val="28"/>
          <w:szCs w:val="28"/>
        </w:rPr>
        <w:t>Sanitary Sewer Service</w:t>
      </w:r>
      <w:r w:rsidRPr="000D6C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1,375,000</w:t>
      </w:r>
    </w:p>
    <w:p w:rsidR="000D6C7E" w:rsidRPr="000D6C7E" w:rsidRDefault="000D6C7E" w:rsidP="000D6C7E">
      <w:pPr>
        <w:tabs>
          <w:tab w:val="right" w:leader="dot" w:pos="6660"/>
          <w:tab w:val="left" w:pos="6840"/>
          <w:tab w:val="left" w:pos="7290"/>
        </w:tabs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7E">
        <w:rPr>
          <w:rFonts w:ascii="Times New Roman" w:eastAsia="Times New Roman" w:hAnsi="Times New Roman" w:cs="Times New Roman"/>
          <w:color w:val="000000"/>
          <w:sz w:val="28"/>
          <w:szCs w:val="28"/>
        </w:rPr>
        <w:t>Water Service</w:t>
      </w:r>
      <w:r w:rsidRPr="000D6C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825,000</w:t>
      </w:r>
    </w:p>
    <w:p w:rsidR="000D6C7E" w:rsidRPr="000D6C7E" w:rsidRDefault="000D6C7E" w:rsidP="000D6C7E">
      <w:pPr>
        <w:tabs>
          <w:tab w:val="right" w:leader="dot" w:pos="6660"/>
          <w:tab w:val="left" w:pos="6840"/>
          <w:tab w:val="left" w:pos="7290"/>
        </w:tabs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7E">
        <w:rPr>
          <w:rFonts w:ascii="Times New Roman" w:eastAsia="Times New Roman" w:hAnsi="Times New Roman" w:cs="Times New Roman"/>
          <w:color w:val="000000"/>
          <w:sz w:val="28"/>
          <w:szCs w:val="28"/>
        </w:rPr>
        <w:t>Transportation *</w:t>
      </w:r>
      <w:r w:rsidRPr="000D6C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3,350,000</w:t>
      </w:r>
    </w:p>
    <w:p w:rsidR="000D6C7E" w:rsidRPr="000D6C7E" w:rsidRDefault="000D6C7E" w:rsidP="000D6C7E">
      <w:pPr>
        <w:tabs>
          <w:tab w:val="right" w:leader="dot" w:pos="6660"/>
          <w:tab w:val="left" w:pos="6840"/>
          <w:tab w:val="left" w:pos="7290"/>
        </w:tabs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7E">
        <w:rPr>
          <w:rFonts w:ascii="Times New Roman" w:eastAsia="Times New Roman" w:hAnsi="Times New Roman" w:cs="Times New Roman"/>
          <w:color w:val="000000"/>
          <w:sz w:val="28"/>
          <w:szCs w:val="28"/>
        </w:rPr>
        <w:t>South Main Street Improvements</w:t>
      </w:r>
      <w:r w:rsidRPr="000D6C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675,000</w:t>
      </w:r>
    </w:p>
    <w:p w:rsidR="000D6C7E" w:rsidRPr="000D6C7E" w:rsidRDefault="0072398B" w:rsidP="000D6C7E">
      <w:pPr>
        <w:tabs>
          <w:tab w:val="right" w:leader="dot" w:pos="6660"/>
          <w:tab w:val="left" w:pos="6840"/>
          <w:tab w:val="left" w:pos="7290"/>
        </w:tabs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Erosion Prevention &amp; Sediment Control</w:t>
      </w:r>
      <w:bookmarkStart w:id="0" w:name="_GoBack"/>
      <w:bookmarkEnd w:id="0"/>
      <w:r w:rsidR="000D6C7E" w:rsidRPr="000D6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>150,000</w:t>
      </w:r>
      <w:r w:rsidR="000D6C7E" w:rsidRPr="000D6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0D6C7E" w:rsidRPr="000D6C7E" w:rsidRDefault="000D6C7E" w:rsidP="000D6C7E">
      <w:pPr>
        <w:tabs>
          <w:tab w:val="right" w:leader="dot" w:pos="6660"/>
          <w:tab w:val="left" w:pos="6840"/>
          <w:tab w:val="left" w:pos="7290"/>
        </w:tabs>
        <w:spacing w:after="24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D6C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TOTAL</w:t>
      </w:r>
      <w:r w:rsidRPr="000D6C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$17,075,000</w:t>
      </w:r>
    </w:p>
    <w:p w:rsidR="003417F1" w:rsidRDefault="003417F1"/>
    <w:sectPr w:rsidR="0034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7E"/>
    <w:rsid w:val="000D6C7E"/>
    <w:rsid w:val="00107386"/>
    <w:rsid w:val="003417F1"/>
    <w:rsid w:val="004A0A50"/>
    <w:rsid w:val="0072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74DB"/>
  <w15:chartTrackingRefBased/>
  <w15:docId w15:val="{19DF183D-87AC-402E-98CF-966EE895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Bucaro</dc:creator>
  <cp:keywords/>
  <dc:description/>
  <cp:lastModifiedBy>Salvatore Bucaro</cp:lastModifiedBy>
  <cp:revision>3</cp:revision>
  <dcterms:created xsi:type="dcterms:W3CDTF">2018-10-29T16:15:00Z</dcterms:created>
  <dcterms:modified xsi:type="dcterms:W3CDTF">2018-10-29T16:32:00Z</dcterms:modified>
</cp:coreProperties>
</file>